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5AC6" w14:textId="77777777" w:rsidR="007A01BC" w:rsidRDefault="007A01BC" w:rsidP="007A01BC">
      <w:pPr>
        <w:pStyle w:val="Title"/>
      </w:pPr>
      <w:r>
        <w:t>FISHBOURNE TENNIS CLUB</w:t>
      </w:r>
    </w:p>
    <w:p w14:paraId="2E1919CC" w14:textId="77777777" w:rsidR="007A01BC" w:rsidRDefault="007A01BC" w:rsidP="007A01BC">
      <w:pPr>
        <w:jc w:val="center"/>
        <w:rPr>
          <w:b/>
          <w:sz w:val="24"/>
          <w:u w:val="single"/>
        </w:rPr>
      </w:pPr>
    </w:p>
    <w:p w14:paraId="13FF85F9" w14:textId="4DCFFC61" w:rsidR="007A01BC" w:rsidRPr="009918CF" w:rsidRDefault="009D3353" w:rsidP="007A01BC">
      <w:pPr>
        <w:jc w:val="center"/>
        <w:rPr>
          <w:b/>
          <w:color w:val="FF0000"/>
          <w:sz w:val="24"/>
          <w:u w:val="single"/>
        </w:rPr>
      </w:pPr>
      <w:r>
        <w:rPr>
          <w:b/>
          <w:sz w:val="24"/>
          <w:u w:val="single"/>
        </w:rPr>
        <w:t>CONSTITUTION/</w:t>
      </w:r>
      <w:r w:rsidR="007A01BC">
        <w:rPr>
          <w:b/>
          <w:sz w:val="24"/>
          <w:u w:val="single"/>
        </w:rPr>
        <w:t xml:space="preserve">RULES OF THE CLUB </w:t>
      </w:r>
    </w:p>
    <w:p w14:paraId="4CC35349" w14:textId="77777777" w:rsidR="007A01BC" w:rsidRPr="009918CF" w:rsidRDefault="007A01BC" w:rsidP="007A01BC">
      <w:pPr>
        <w:rPr>
          <w:b/>
          <w:color w:val="FF0000"/>
          <w:sz w:val="24"/>
        </w:rPr>
      </w:pPr>
    </w:p>
    <w:p w14:paraId="602A95EE" w14:textId="1ACC5AAC" w:rsidR="007A01BC" w:rsidRPr="00B1585D" w:rsidRDefault="007A01BC" w:rsidP="00FA1AEC">
      <w:pPr>
        <w:numPr>
          <w:ilvl w:val="0"/>
          <w:numId w:val="1"/>
        </w:numPr>
        <w:jc w:val="both"/>
        <w:rPr>
          <w:b/>
          <w:color w:val="000000" w:themeColor="text1"/>
          <w:sz w:val="24"/>
        </w:rPr>
      </w:pPr>
      <w:r w:rsidRPr="001C2F6D">
        <w:rPr>
          <w:b/>
          <w:color w:val="000000" w:themeColor="text1"/>
          <w:sz w:val="24"/>
        </w:rPr>
        <w:t>NAME AND OBJECT</w:t>
      </w:r>
    </w:p>
    <w:p w14:paraId="5CC6B7E1" w14:textId="77777777" w:rsidR="007A01BC" w:rsidRPr="001C2F6D" w:rsidRDefault="007A01BC" w:rsidP="00FA1AEC">
      <w:pPr>
        <w:pStyle w:val="BodyTextIndent"/>
        <w:jc w:val="both"/>
        <w:rPr>
          <w:color w:val="000000" w:themeColor="text1"/>
        </w:rPr>
      </w:pPr>
      <w:r w:rsidRPr="001C2F6D">
        <w:rPr>
          <w:color w:val="000000" w:themeColor="text1"/>
        </w:rPr>
        <w:t>The Club shall be called the FISHBOURNE TENNIS CLUB.  The object of the Club is:</w:t>
      </w:r>
    </w:p>
    <w:p w14:paraId="4E892C92" w14:textId="77777777" w:rsidR="007A01BC" w:rsidRPr="001C2F6D" w:rsidRDefault="007A01BC" w:rsidP="00FA1AEC">
      <w:pPr>
        <w:ind w:left="1080"/>
        <w:jc w:val="both"/>
        <w:rPr>
          <w:color w:val="000000" w:themeColor="text1"/>
          <w:sz w:val="24"/>
        </w:rPr>
      </w:pPr>
    </w:p>
    <w:p w14:paraId="7F7FC436" w14:textId="77777777" w:rsidR="007A01BC" w:rsidRPr="001C2F6D" w:rsidRDefault="007A01BC" w:rsidP="00FA1AEC">
      <w:pPr>
        <w:numPr>
          <w:ilvl w:val="1"/>
          <w:numId w:val="1"/>
        </w:numPr>
        <w:jc w:val="both"/>
        <w:rPr>
          <w:color w:val="000000" w:themeColor="text1"/>
          <w:sz w:val="24"/>
        </w:rPr>
      </w:pPr>
      <w:r w:rsidRPr="001C2F6D">
        <w:rPr>
          <w:color w:val="000000" w:themeColor="text1"/>
          <w:sz w:val="24"/>
        </w:rPr>
        <w:t>to organise and encourage the playing of tennis at all levels of ability</w:t>
      </w:r>
    </w:p>
    <w:p w14:paraId="63975063" w14:textId="77777777" w:rsidR="007A01BC" w:rsidRPr="001C2F6D" w:rsidRDefault="007A01BC" w:rsidP="00FA1AEC">
      <w:pPr>
        <w:numPr>
          <w:ilvl w:val="1"/>
          <w:numId w:val="1"/>
        </w:numPr>
        <w:jc w:val="both"/>
        <w:rPr>
          <w:color w:val="000000" w:themeColor="text1"/>
          <w:sz w:val="24"/>
        </w:rPr>
      </w:pPr>
      <w:r w:rsidRPr="001C2F6D">
        <w:rPr>
          <w:color w:val="000000" w:themeColor="text1"/>
          <w:sz w:val="24"/>
        </w:rPr>
        <w:t>to offer coaching, competitive and recreational opportunities to adult and junior players for the improvement of their game</w:t>
      </w:r>
    </w:p>
    <w:p w14:paraId="3EF3E113" w14:textId="77777777" w:rsidR="007A01BC" w:rsidRPr="001C2F6D" w:rsidRDefault="007A01BC" w:rsidP="00FA1AEC">
      <w:pPr>
        <w:pStyle w:val="ListParagraph"/>
        <w:numPr>
          <w:ilvl w:val="1"/>
          <w:numId w:val="1"/>
        </w:numPr>
        <w:jc w:val="both"/>
        <w:rPr>
          <w:color w:val="000000" w:themeColor="text1"/>
          <w:sz w:val="24"/>
        </w:rPr>
      </w:pPr>
      <w:r w:rsidRPr="001C2F6D">
        <w:rPr>
          <w:color w:val="000000" w:themeColor="text1"/>
          <w:sz w:val="24"/>
        </w:rPr>
        <w:t>to ensure a duty of care and equitable provision of services to all players</w:t>
      </w:r>
      <w:r w:rsidR="00C80C8B" w:rsidRPr="001C2F6D">
        <w:rPr>
          <w:color w:val="000000" w:themeColor="text1"/>
          <w:sz w:val="24"/>
        </w:rPr>
        <w:t>.</w:t>
      </w:r>
    </w:p>
    <w:p w14:paraId="2D0E5A17" w14:textId="77777777" w:rsidR="007A01BC" w:rsidRPr="001C2F6D" w:rsidRDefault="007A01BC" w:rsidP="00FA1AEC">
      <w:pPr>
        <w:pStyle w:val="ListParagraph"/>
        <w:ind w:left="1440"/>
        <w:jc w:val="both"/>
        <w:rPr>
          <w:color w:val="000000" w:themeColor="text1"/>
          <w:sz w:val="24"/>
        </w:rPr>
      </w:pPr>
    </w:p>
    <w:p w14:paraId="75EE04A6" w14:textId="12E46F14" w:rsidR="007A01BC" w:rsidRPr="00B1585D" w:rsidRDefault="007A01BC" w:rsidP="00B1585D">
      <w:pPr>
        <w:numPr>
          <w:ilvl w:val="0"/>
          <w:numId w:val="1"/>
        </w:numPr>
        <w:jc w:val="both"/>
        <w:rPr>
          <w:b/>
          <w:color w:val="000000" w:themeColor="text1"/>
          <w:sz w:val="24"/>
        </w:rPr>
      </w:pPr>
      <w:r w:rsidRPr="001C2F6D">
        <w:rPr>
          <w:b/>
          <w:color w:val="000000" w:themeColor="text1"/>
          <w:sz w:val="24"/>
        </w:rPr>
        <w:t>CONSTITUTION</w:t>
      </w:r>
    </w:p>
    <w:p w14:paraId="180CBA2B" w14:textId="77777777" w:rsidR="008203F9" w:rsidRDefault="007A01BC" w:rsidP="008203F9">
      <w:pPr>
        <w:pStyle w:val="Heading1"/>
        <w:jc w:val="both"/>
        <w:rPr>
          <w:color w:val="000000" w:themeColor="text1"/>
        </w:rPr>
      </w:pPr>
      <w:r w:rsidRPr="001C2F6D">
        <w:rPr>
          <w:color w:val="000000" w:themeColor="text1"/>
        </w:rPr>
        <w:t>The Club is constituted by these Rules as a non-profit making Members Club</w:t>
      </w:r>
      <w:r w:rsidR="00AE3B86" w:rsidRPr="001C2F6D">
        <w:rPr>
          <w:color w:val="000000" w:themeColor="text1"/>
        </w:rPr>
        <w:t>. All surplus income will be reinvested in the Club</w:t>
      </w:r>
      <w:r w:rsidR="00FE5055" w:rsidRPr="001C2F6D">
        <w:rPr>
          <w:color w:val="000000" w:themeColor="text1"/>
        </w:rPr>
        <w:t>’s development</w:t>
      </w:r>
      <w:r w:rsidR="00C80C8B" w:rsidRPr="001C2F6D">
        <w:rPr>
          <w:color w:val="000000" w:themeColor="text1"/>
        </w:rPr>
        <w:t xml:space="preserve"> and in the Club’s facilities infrastructure.</w:t>
      </w:r>
      <w:r w:rsidR="00AE3B86" w:rsidRPr="001C2F6D">
        <w:rPr>
          <w:color w:val="000000" w:themeColor="text1"/>
        </w:rPr>
        <w:t xml:space="preserve">  </w:t>
      </w:r>
      <w:r w:rsidR="00C80C8B" w:rsidRPr="001C2F6D">
        <w:rPr>
          <w:color w:val="000000" w:themeColor="text1"/>
        </w:rPr>
        <w:t>All members</w:t>
      </w:r>
      <w:r w:rsidR="00921C59" w:rsidRPr="001C2F6D">
        <w:rPr>
          <w:color w:val="000000" w:themeColor="text1"/>
        </w:rPr>
        <w:t xml:space="preserve">hip </w:t>
      </w:r>
      <w:r w:rsidR="008203F9">
        <w:rPr>
          <w:color w:val="000000" w:themeColor="text1"/>
        </w:rPr>
        <w:t xml:space="preserve">and public use of the courts </w:t>
      </w:r>
      <w:r w:rsidR="00921C59" w:rsidRPr="001C2F6D">
        <w:rPr>
          <w:color w:val="000000" w:themeColor="text1"/>
        </w:rPr>
        <w:t xml:space="preserve">is offered </w:t>
      </w:r>
      <w:r w:rsidR="00C80C8B" w:rsidRPr="001C2F6D">
        <w:rPr>
          <w:color w:val="000000" w:themeColor="text1"/>
        </w:rPr>
        <w:t xml:space="preserve">subject to </w:t>
      </w:r>
      <w:r w:rsidR="009918CF" w:rsidRPr="001C2F6D">
        <w:rPr>
          <w:color w:val="000000" w:themeColor="text1"/>
        </w:rPr>
        <w:t>abiding by the</w:t>
      </w:r>
      <w:r w:rsidR="00C80C8B" w:rsidRPr="001C2F6D">
        <w:rPr>
          <w:color w:val="000000" w:themeColor="text1"/>
        </w:rPr>
        <w:t xml:space="preserve"> Rules and </w:t>
      </w:r>
      <w:r w:rsidR="00921C59" w:rsidRPr="001C2F6D">
        <w:rPr>
          <w:color w:val="000000" w:themeColor="text1"/>
        </w:rPr>
        <w:t xml:space="preserve">the </w:t>
      </w:r>
      <w:r w:rsidR="00773A88" w:rsidRPr="001C2F6D">
        <w:rPr>
          <w:color w:val="000000" w:themeColor="text1"/>
        </w:rPr>
        <w:t>Code of C</w:t>
      </w:r>
      <w:r w:rsidR="00C80C8B" w:rsidRPr="001C2F6D">
        <w:rPr>
          <w:color w:val="000000" w:themeColor="text1"/>
        </w:rPr>
        <w:t xml:space="preserve">onduct </w:t>
      </w:r>
      <w:r w:rsidR="00F5398E">
        <w:rPr>
          <w:color w:val="000000" w:themeColor="text1"/>
        </w:rPr>
        <w:t xml:space="preserve">(Player </w:t>
      </w:r>
      <w:r w:rsidR="00773A88" w:rsidRPr="001C2F6D">
        <w:rPr>
          <w:color w:val="000000" w:themeColor="text1"/>
        </w:rPr>
        <w:t xml:space="preserve">Etiquette) </w:t>
      </w:r>
      <w:r w:rsidR="00C80C8B" w:rsidRPr="001C2F6D">
        <w:rPr>
          <w:color w:val="000000" w:themeColor="text1"/>
        </w:rPr>
        <w:t>adopted by the Club</w:t>
      </w:r>
      <w:r w:rsidR="008203F9">
        <w:rPr>
          <w:color w:val="000000" w:themeColor="text1"/>
        </w:rPr>
        <w:t xml:space="preserve">, and the </w:t>
      </w:r>
      <w:r w:rsidR="00F5398E">
        <w:rPr>
          <w:color w:val="000000" w:themeColor="text1"/>
        </w:rPr>
        <w:t xml:space="preserve">tennis club </w:t>
      </w:r>
      <w:r w:rsidR="008203F9">
        <w:rPr>
          <w:color w:val="000000" w:themeColor="text1"/>
        </w:rPr>
        <w:t>activity p</w:t>
      </w:r>
      <w:r w:rsidR="00F5398E">
        <w:rPr>
          <w:color w:val="000000" w:themeColor="text1"/>
        </w:rPr>
        <w:t xml:space="preserve">rogramme </w:t>
      </w:r>
      <w:r w:rsidR="008203F9">
        <w:rPr>
          <w:color w:val="000000" w:themeColor="text1"/>
        </w:rPr>
        <w:t xml:space="preserve">as determined by the Committee. </w:t>
      </w:r>
    </w:p>
    <w:p w14:paraId="2C8B1AE9" w14:textId="77777777" w:rsidR="008203F9" w:rsidRPr="008203F9" w:rsidRDefault="008203F9" w:rsidP="008203F9"/>
    <w:p w14:paraId="3E95CF0E" w14:textId="10A4AD2D" w:rsidR="007A01BC" w:rsidRPr="00B1585D" w:rsidRDefault="007A01BC" w:rsidP="00B1585D">
      <w:pPr>
        <w:pStyle w:val="Heading1"/>
        <w:numPr>
          <w:ilvl w:val="0"/>
          <w:numId w:val="1"/>
        </w:numPr>
        <w:jc w:val="both"/>
        <w:rPr>
          <w:b/>
          <w:color w:val="000000" w:themeColor="text1"/>
        </w:rPr>
      </w:pPr>
      <w:r w:rsidRPr="001C2F6D">
        <w:rPr>
          <w:b/>
          <w:color w:val="000000" w:themeColor="text1"/>
        </w:rPr>
        <w:t>CLASSES OF MEMBERSHIP</w:t>
      </w:r>
    </w:p>
    <w:p w14:paraId="1435136C" w14:textId="77777777" w:rsidR="007A01BC" w:rsidRPr="001C2F6D" w:rsidRDefault="007A01BC" w:rsidP="00FA1AEC">
      <w:pPr>
        <w:numPr>
          <w:ilvl w:val="1"/>
          <w:numId w:val="1"/>
        </w:numPr>
        <w:jc w:val="both"/>
        <w:rPr>
          <w:color w:val="000000" w:themeColor="text1"/>
          <w:sz w:val="24"/>
        </w:rPr>
      </w:pPr>
      <w:r w:rsidRPr="001C2F6D">
        <w:rPr>
          <w:color w:val="000000" w:themeColor="text1"/>
          <w:sz w:val="24"/>
        </w:rPr>
        <w:t xml:space="preserve">Mini Junior Member: aged </w:t>
      </w:r>
      <w:r w:rsidR="009918CF" w:rsidRPr="001C2F6D">
        <w:rPr>
          <w:color w:val="000000" w:themeColor="text1"/>
          <w:sz w:val="24"/>
        </w:rPr>
        <w:t>between 4 and 11</w:t>
      </w:r>
      <w:r w:rsidRPr="001C2F6D">
        <w:rPr>
          <w:color w:val="000000" w:themeColor="text1"/>
          <w:sz w:val="24"/>
        </w:rPr>
        <w:t xml:space="preserve"> years on 1</w:t>
      </w:r>
      <w:r w:rsidRPr="001C2F6D">
        <w:rPr>
          <w:color w:val="000000" w:themeColor="text1"/>
          <w:sz w:val="24"/>
          <w:vertAlign w:val="superscript"/>
        </w:rPr>
        <w:t>st</w:t>
      </w:r>
      <w:r w:rsidRPr="001C2F6D">
        <w:rPr>
          <w:color w:val="000000" w:themeColor="text1"/>
          <w:sz w:val="24"/>
        </w:rPr>
        <w:t xml:space="preserve"> April</w:t>
      </w:r>
    </w:p>
    <w:p w14:paraId="5336C6B6" w14:textId="77777777" w:rsidR="007A01BC" w:rsidRPr="001C2F6D" w:rsidRDefault="007A01BC" w:rsidP="00FA1AEC">
      <w:pPr>
        <w:numPr>
          <w:ilvl w:val="1"/>
          <w:numId w:val="1"/>
        </w:numPr>
        <w:jc w:val="both"/>
        <w:rPr>
          <w:color w:val="000000" w:themeColor="text1"/>
          <w:sz w:val="24"/>
        </w:rPr>
      </w:pPr>
      <w:r w:rsidRPr="001C2F6D">
        <w:rPr>
          <w:color w:val="000000" w:themeColor="text1"/>
          <w:sz w:val="24"/>
        </w:rPr>
        <w:t>Junior Member: aged 12-17 years</w:t>
      </w:r>
    </w:p>
    <w:p w14:paraId="777221F6" w14:textId="77777777" w:rsidR="007A01BC" w:rsidRPr="001C2F6D" w:rsidRDefault="007A01BC" w:rsidP="00FA1AEC">
      <w:pPr>
        <w:numPr>
          <w:ilvl w:val="1"/>
          <w:numId w:val="1"/>
        </w:numPr>
        <w:jc w:val="both"/>
        <w:rPr>
          <w:color w:val="000000" w:themeColor="text1"/>
          <w:sz w:val="24"/>
        </w:rPr>
      </w:pPr>
      <w:r w:rsidRPr="001C2F6D">
        <w:rPr>
          <w:color w:val="000000" w:themeColor="text1"/>
          <w:sz w:val="24"/>
        </w:rPr>
        <w:t>Student Member: 18-21 years and still in full time education</w:t>
      </w:r>
    </w:p>
    <w:p w14:paraId="708DBF25" w14:textId="77777777" w:rsidR="007A01BC" w:rsidRPr="001C2F6D" w:rsidRDefault="007A01BC" w:rsidP="00FA1AEC">
      <w:pPr>
        <w:numPr>
          <w:ilvl w:val="1"/>
          <w:numId w:val="1"/>
        </w:numPr>
        <w:jc w:val="both"/>
        <w:rPr>
          <w:color w:val="000000" w:themeColor="text1"/>
          <w:sz w:val="24"/>
        </w:rPr>
      </w:pPr>
      <w:r w:rsidRPr="001C2F6D">
        <w:rPr>
          <w:color w:val="000000" w:themeColor="text1"/>
          <w:sz w:val="24"/>
        </w:rPr>
        <w:t>Full Member: 18+</w:t>
      </w:r>
    </w:p>
    <w:p w14:paraId="08EAD41F" w14:textId="77777777" w:rsidR="00C80C8B" w:rsidRPr="001C2F6D" w:rsidRDefault="00C80C8B" w:rsidP="00FA1AEC">
      <w:pPr>
        <w:ind w:left="1080"/>
        <w:jc w:val="both"/>
        <w:rPr>
          <w:color w:val="000000" w:themeColor="text1"/>
          <w:sz w:val="24"/>
        </w:rPr>
      </w:pPr>
    </w:p>
    <w:p w14:paraId="11393001" w14:textId="1AB393C3" w:rsidR="007A01BC" w:rsidRPr="00B1585D" w:rsidRDefault="007A01BC" w:rsidP="00B1585D">
      <w:pPr>
        <w:numPr>
          <w:ilvl w:val="0"/>
          <w:numId w:val="1"/>
        </w:numPr>
        <w:jc w:val="both"/>
        <w:rPr>
          <w:b/>
          <w:color w:val="000000" w:themeColor="text1"/>
          <w:sz w:val="24"/>
        </w:rPr>
      </w:pPr>
      <w:r w:rsidRPr="001C2F6D">
        <w:rPr>
          <w:b/>
          <w:color w:val="000000" w:themeColor="text1"/>
          <w:sz w:val="24"/>
        </w:rPr>
        <w:t>MEMBERS’ GUESTS</w:t>
      </w:r>
      <w:r w:rsidR="000D3E43">
        <w:rPr>
          <w:b/>
          <w:color w:val="000000" w:themeColor="text1"/>
          <w:sz w:val="24"/>
        </w:rPr>
        <w:t xml:space="preserve"> AND PUBLIC BOOKINGS</w:t>
      </w:r>
    </w:p>
    <w:p w14:paraId="59F34EEF" w14:textId="149D7621" w:rsidR="007A01BC" w:rsidRPr="001C2F6D" w:rsidRDefault="007A01BC" w:rsidP="00FA1AEC">
      <w:pPr>
        <w:pStyle w:val="BodyTextIndent"/>
        <w:jc w:val="both"/>
        <w:rPr>
          <w:color w:val="000000" w:themeColor="text1"/>
        </w:rPr>
      </w:pPr>
      <w:r w:rsidRPr="001C2F6D">
        <w:rPr>
          <w:color w:val="000000" w:themeColor="text1"/>
        </w:rPr>
        <w:t xml:space="preserve">Guests may be </w:t>
      </w:r>
      <w:r w:rsidR="00921C59" w:rsidRPr="001C2F6D">
        <w:rPr>
          <w:color w:val="000000" w:themeColor="text1"/>
        </w:rPr>
        <w:t xml:space="preserve">invited to play during designated </w:t>
      </w:r>
      <w:r w:rsidR="00AA7738" w:rsidRPr="001C2F6D">
        <w:rPr>
          <w:color w:val="000000" w:themeColor="text1"/>
        </w:rPr>
        <w:t>times by a full member of the club who is responsible for paying the guest fee.  A</w:t>
      </w:r>
      <w:r w:rsidRPr="001C2F6D">
        <w:rPr>
          <w:color w:val="000000" w:themeColor="text1"/>
        </w:rPr>
        <w:t xml:space="preserve"> guest may not play at club sessions more than three times in any one season.</w:t>
      </w:r>
      <w:r w:rsidR="000D3E43">
        <w:rPr>
          <w:color w:val="000000" w:themeColor="text1"/>
        </w:rPr>
        <w:t xml:space="preserve"> Public bookings are offered within the tennis programme according to advertised times, prices and payment arrangements.</w:t>
      </w:r>
    </w:p>
    <w:p w14:paraId="662805FB" w14:textId="77777777" w:rsidR="007A01BC" w:rsidRPr="001C2F6D" w:rsidRDefault="007A01BC" w:rsidP="00FA1AEC">
      <w:pPr>
        <w:jc w:val="both"/>
        <w:rPr>
          <w:color w:val="000000" w:themeColor="text1"/>
          <w:sz w:val="24"/>
        </w:rPr>
      </w:pPr>
    </w:p>
    <w:p w14:paraId="7A17F296" w14:textId="66E9E6CD" w:rsidR="007A01BC" w:rsidRPr="00B1585D" w:rsidRDefault="007A01BC" w:rsidP="00B1585D">
      <w:pPr>
        <w:numPr>
          <w:ilvl w:val="0"/>
          <w:numId w:val="1"/>
        </w:numPr>
        <w:jc w:val="both"/>
        <w:rPr>
          <w:b/>
          <w:color w:val="000000" w:themeColor="text1"/>
          <w:sz w:val="24"/>
        </w:rPr>
      </w:pPr>
      <w:r w:rsidRPr="001C2F6D">
        <w:rPr>
          <w:b/>
          <w:color w:val="000000" w:themeColor="text1"/>
          <w:sz w:val="24"/>
        </w:rPr>
        <w:t>MANAGEMENT</w:t>
      </w:r>
      <w:r w:rsidR="00AA7738" w:rsidRPr="001C2F6D">
        <w:rPr>
          <w:b/>
          <w:color w:val="000000" w:themeColor="text1"/>
          <w:sz w:val="24"/>
        </w:rPr>
        <w:t xml:space="preserve"> COMMITTEE</w:t>
      </w:r>
    </w:p>
    <w:p w14:paraId="03C24D52" w14:textId="77777777" w:rsidR="007A01BC" w:rsidRDefault="007A01BC" w:rsidP="00FA1AEC">
      <w:pPr>
        <w:pStyle w:val="BodyTextIndent"/>
        <w:jc w:val="both"/>
        <w:rPr>
          <w:color w:val="000000" w:themeColor="text1"/>
        </w:rPr>
      </w:pPr>
      <w:r w:rsidRPr="001C2F6D">
        <w:rPr>
          <w:color w:val="000000" w:themeColor="text1"/>
        </w:rPr>
        <w:t xml:space="preserve">The general affairs of the club shall be managed by a </w:t>
      </w:r>
      <w:r w:rsidR="009918CF" w:rsidRPr="001C2F6D">
        <w:rPr>
          <w:color w:val="000000" w:themeColor="text1"/>
        </w:rPr>
        <w:t xml:space="preserve">Management </w:t>
      </w:r>
      <w:r w:rsidRPr="001C2F6D">
        <w:rPr>
          <w:color w:val="000000" w:themeColor="text1"/>
        </w:rPr>
        <w:t>Committee consisting of a Chairper</w:t>
      </w:r>
      <w:r w:rsidR="00AA7738" w:rsidRPr="001C2F6D">
        <w:rPr>
          <w:color w:val="000000" w:themeColor="text1"/>
        </w:rPr>
        <w:t xml:space="preserve">son, Vice-Chairperson, Club Secretary, </w:t>
      </w:r>
      <w:r w:rsidR="00B338D6" w:rsidRPr="001C2F6D">
        <w:rPr>
          <w:color w:val="000000" w:themeColor="text1"/>
        </w:rPr>
        <w:t>Treasurer and Membership Secretary,</w:t>
      </w:r>
      <w:r w:rsidRPr="001C2F6D">
        <w:rPr>
          <w:color w:val="000000" w:themeColor="text1"/>
        </w:rPr>
        <w:t xml:space="preserve"> and f</w:t>
      </w:r>
      <w:r w:rsidR="00B338D6" w:rsidRPr="001C2F6D">
        <w:rPr>
          <w:color w:val="000000" w:themeColor="text1"/>
        </w:rPr>
        <w:t xml:space="preserve">our </w:t>
      </w:r>
      <w:r w:rsidRPr="001C2F6D">
        <w:rPr>
          <w:color w:val="000000" w:themeColor="text1"/>
        </w:rPr>
        <w:t xml:space="preserve">other members of the </w:t>
      </w:r>
      <w:r w:rsidR="00B338D6" w:rsidRPr="001C2F6D">
        <w:rPr>
          <w:color w:val="000000" w:themeColor="text1"/>
        </w:rPr>
        <w:t>C</w:t>
      </w:r>
      <w:r w:rsidRPr="001C2F6D">
        <w:rPr>
          <w:color w:val="000000" w:themeColor="text1"/>
        </w:rPr>
        <w:t>l</w:t>
      </w:r>
      <w:r w:rsidR="00B338D6" w:rsidRPr="001C2F6D">
        <w:rPr>
          <w:color w:val="000000" w:themeColor="text1"/>
        </w:rPr>
        <w:t>ub (including a designated Welfare Officer)</w:t>
      </w:r>
      <w:r w:rsidRPr="001C2F6D">
        <w:rPr>
          <w:color w:val="000000" w:themeColor="text1"/>
        </w:rPr>
        <w:t xml:space="preserve">.  </w:t>
      </w:r>
      <w:r w:rsidR="00B338D6" w:rsidRPr="001C2F6D">
        <w:rPr>
          <w:color w:val="000000" w:themeColor="text1"/>
        </w:rPr>
        <w:t>All</w:t>
      </w:r>
      <w:r w:rsidRPr="001C2F6D">
        <w:rPr>
          <w:color w:val="000000" w:themeColor="text1"/>
        </w:rPr>
        <w:t xml:space="preserve"> Committee members shall hold office for one year but shall be eligible for re-election.  A Committee of five shall form a quorum, which must include two Officers.  Should a vacancy occur on</w:t>
      </w:r>
      <w:r w:rsidR="009918CF" w:rsidRPr="001C2F6D">
        <w:rPr>
          <w:color w:val="000000" w:themeColor="text1"/>
        </w:rPr>
        <w:t xml:space="preserve"> the Committee</w:t>
      </w:r>
      <w:r w:rsidRPr="001C2F6D">
        <w:rPr>
          <w:color w:val="000000" w:themeColor="text1"/>
        </w:rPr>
        <w:t>, then the Committee shall have the power to fill such vacancy, or co-opt additional members as necessary.</w:t>
      </w:r>
      <w:r w:rsidR="00B338D6" w:rsidRPr="001C2F6D">
        <w:rPr>
          <w:color w:val="000000" w:themeColor="text1"/>
        </w:rPr>
        <w:t xml:space="preserve"> Officers may otherwise be elected at the AGM.</w:t>
      </w:r>
      <w:r w:rsidR="00C166EA" w:rsidRPr="001C2F6D">
        <w:rPr>
          <w:color w:val="000000" w:themeColor="text1"/>
        </w:rPr>
        <w:t xml:space="preserve"> The Management Committee will be convened by the Club Secretary and be held no less than four times per year.</w:t>
      </w:r>
    </w:p>
    <w:p w14:paraId="5B4EA193" w14:textId="77777777" w:rsidR="00A45C4F" w:rsidRPr="001C2F6D" w:rsidRDefault="00A45C4F" w:rsidP="00FA1AEC">
      <w:pPr>
        <w:pStyle w:val="BodyTextIndent"/>
        <w:jc w:val="both"/>
        <w:rPr>
          <w:color w:val="000000" w:themeColor="text1"/>
        </w:rPr>
      </w:pPr>
    </w:p>
    <w:p w14:paraId="079EEDB5" w14:textId="3AEB55C4" w:rsidR="007A01BC" w:rsidRPr="00B1585D" w:rsidRDefault="007A01BC" w:rsidP="00B1585D">
      <w:pPr>
        <w:numPr>
          <w:ilvl w:val="0"/>
          <w:numId w:val="1"/>
        </w:numPr>
        <w:jc w:val="both"/>
        <w:rPr>
          <w:b/>
          <w:color w:val="000000" w:themeColor="text1"/>
          <w:sz w:val="24"/>
        </w:rPr>
      </w:pPr>
      <w:r w:rsidRPr="001C2F6D">
        <w:rPr>
          <w:b/>
          <w:color w:val="000000" w:themeColor="text1"/>
          <w:sz w:val="24"/>
        </w:rPr>
        <w:t>GENERAL MEETING</w:t>
      </w:r>
      <w:r w:rsidR="009918CF" w:rsidRPr="001C2F6D">
        <w:rPr>
          <w:b/>
          <w:color w:val="000000" w:themeColor="text1"/>
          <w:sz w:val="24"/>
        </w:rPr>
        <w:t>S</w:t>
      </w:r>
    </w:p>
    <w:p w14:paraId="7711F718" w14:textId="77777777" w:rsidR="007A01BC" w:rsidRPr="001C2F6D" w:rsidRDefault="007A01BC" w:rsidP="00FA1AEC">
      <w:pPr>
        <w:pStyle w:val="BodyTextIndent"/>
        <w:numPr>
          <w:ilvl w:val="1"/>
          <w:numId w:val="1"/>
        </w:numPr>
        <w:jc w:val="both"/>
        <w:rPr>
          <w:color w:val="000000" w:themeColor="text1"/>
        </w:rPr>
      </w:pPr>
      <w:r w:rsidRPr="001C2F6D">
        <w:rPr>
          <w:color w:val="000000" w:themeColor="text1"/>
        </w:rPr>
        <w:t>The Annual General Meeting</w:t>
      </w:r>
      <w:r w:rsidR="00C166EA" w:rsidRPr="001C2F6D">
        <w:rPr>
          <w:color w:val="000000" w:themeColor="text1"/>
        </w:rPr>
        <w:t xml:space="preserve"> (AGM)</w:t>
      </w:r>
      <w:r w:rsidRPr="001C2F6D">
        <w:rPr>
          <w:color w:val="000000" w:themeColor="text1"/>
        </w:rPr>
        <w:t xml:space="preserve"> of the Club shall be held in April each year </w:t>
      </w:r>
      <w:r w:rsidR="00C166EA" w:rsidRPr="001C2F6D">
        <w:rPr>
          <w:color w:val="000000" w:themeColor="text1"/>
        </w:rPr>
        <w:t xml:space="preserve">when members will receive a report from the Officers and </w:t>
      </w:r>
      <w:r w:rsidRPr="001C2F6D">
        <w:rPr>
          <w:color w:val="000000" w:themeColor="text1"/>
        </w:rPr>
        <w:t xml:space="preserve">when </w:t>
      </w:r>
      <w:r w:rsidR="00E74FCB" w:rsidRPr="001C2F6D">
        <w:rPr>
          <w:color w:val="000000" w:themeColor="text1"/>
        </w:rPr>
        <w:t xml:space="preserve">membership and joining fees </w:t>
      </w:r>
      <w:r w:rsidRPr="001C2F6D">
        <w:rPr>
          <w:color w:val="000000" w:themeColor="text1"/>
        </w:rPr>
        <w:t xml:space="preserve">for the following year shall be determined.  </w:t>
      </w:r>
    </w:p>
    <w:p w14:paraId="0741495A" w14:textId="77777777" w:rsidR="007A01BC" w:rsidRPr="001C2F6D" w:rsidRDefault="007A01BC" w:rsidP="00FA1AEC">
      <w:pPr>
        <w:jc w:val="both"/>
        <w:rPr>
          <w:color w:val="000000" w:themeColor="text1"/>
          <w:sz w:val="24"/>
        </w:rPr>
      </w:pPr>
    </w:p>
    <w:p w14:paraId="6EA7ACC7" w14:textId="77777777" w:rsidR="007A01BC" w:rsidRPr="001C2F6D" w:rsidRDefault="007A01BC" w:rsidP="00FA1AEC">
      <w:pPr>
        <w:numPr>
          <w:ilvl w:val="1"/>
          <w:numId w:val="1"/>
        </w:numPr>
        <w:jc w:val="both"/>
        <w:rPr>
          <w:color w:val="000000" w:themeColor="text1"/>
          <w:sz w:val="24"/>
        </w:rPr>
      </w:pPr>
      <w:r w:rsidRPr="001C2F6D">
        <w:rPr>
          <w:color w:val="000000" w:themeColor="text1"/>
          <w:sz w:val="24"/>
        </w:rPr>
        <w:t xml:space="preserve">All members’ subscriptions shall become due on 1 April.  Unless the Committee agree that exceptional circumstances apply, members who have not paid their subscription by the AGM in April shall cease to be members.    </w:t>
      </w:r>
    </w:p>
    <w:p w14:paraId="319C3924" w14:textId="77777777" w:rsidR="007A01BC" w:rsidRPr="001C2F6D" w:rsidRDefault="007A01BC" w:rsidP="00FA1AEC">
      <w:pPr>
        <w:ind w:left="7920"/>
        <w:jc w:val="both"/>
        <w:rPr>
          <w:color w:val="000000" w:themeColor="text1"/>
          <w:sz w:val="24"/>
        </w:rPr>
      </w:pPr>
    </w:p>
    <w:p w14:paraId="5148F4D1" w14:textId="77777777" w:rsidR="007A01BC" w:rsidRPr="001C2F6D" w:rsidRDefault="007A01BC" w:rsidP="00FA1AEC">
      <w:pPr>
        <w:numPr>
          <w:ilvl w:val="1"/>
          <w:numId w:val="1"/>
        </w:numPr>
        <w:jc w:val="both"/>
        <w:rPr>
          <w:color w:val="000000" w:themeColor="text1"/>
          <w:sz w:val="24"/>
        </w:rPr>
      </w:pPr>
      <w:r w:rsidRPr="001C2F6D">
        <w:rPr>
          <w:color w:val="000000" w:themeColor="text1"/>
          <w:sz w:val="24"/>
        </w:rPr>
        <w:lastRenderedPageBreak/>
        <w:t xml:space="preserve">An Extraordinary General Meeting </w:t>
      </w:r>
      <w:r w:rsidR="00C166EA" w:rsidRPr="001C2F6D">
        <w:rPr>
          <w:color w:val="000000" w:themeColor="text1"/>
          <w:sz w:val="24"/>
        </w:rPr>
        <w:t xml:space="preserve">(EGM) </w:t>
      </w:r>
      <w:r w:rsidRPr="001C2F6D">
        <w:rPr>
          <w:color w:val="000000" w:themeColor="text1"/>
          <w:sz w:val="24"/>
        </w:rPr>
        <w:t>shall be called by the Ch</w:t>
      </w:r>
      <w:r w:rsidR="00C166EA" w:rsidRPr="001C2F6D">
        <w:rPr>
          <w:color w:val="000000" w:themeColor="text1"/>
          <w:sz w:val="24"/>
        </w:rPr>
        <w:t xml:space="preserve">airperson on receipt by the Club </w:t>
      </w:r>
      <w:r w:rsidRPr="001C2F6D">
        <w:rPr>
          <w:color w:val="000000" w:themeColor="text1"/>
          <w:sz w:val="24"/>
        </w:rPr>
        <w:t>Secretary of a requisition signed by at least one fifth of the full membership stating the business to be transacted.</w:t>
      </w:r>
    </w:p>
    <w:p w14:paraId="76E4CE7D" w14:textId="77777777" w:rsidR="007A01BC" w:rsidRPr="001C2F6D" w:rsidRDefault="007A01BC" w:rsidP="00FA1AEC">
      <w:pPr>
        <w:jc w:val="both"/>
        <w:rPr>
          <w:color w:val="000000" w:themeColor="text1"/>
          <w:sz w:val="24"/>
        </w:rPr>
      </w:pPr>
    </w:p>
    <w:p w14:paraId="2173F6DB" w14:textId="47C29CE9" w:rsidR="009836F1" w:rsidRPr="001C2F6D" w:rsidRDefault="007A01BC" w:rsidP="00FA1AEC">
      <w:pPr>
        <w:ind w:left="1080"/>
        <w:jc w:val="both"/>
        <w:rPr>
          <w:color w:val="000000" w:themeColor="text1"/>
          <w:sz w:val="24"/>
        </w:rPr>
      </w:pPr>
      <w:r w:rsidRPr="001C2F6D">
        <w:rPr>
          <w:color w:val="000000" w:themeColor="text1"/>
          <w:sz w:val="24"/>
        </w:rPr>
        <w:t>At all General Meetings a quorum shall consist of 15 members and voting shal</w:t>
      </w:r>
      <w:r w:rsidR="008871A5" w:rsidRPr="001C2F6D">
        <w:rPr>
          <w:color w:val="000000" w:themeColor="text1"/>
          <w:sz w:val="24"/>
        </w:rPr>
        <w:t>l be confined to full</w:t>
      </w:r>
      <w:r w:rsidRPr="001C2F6D">
        <w:rPr>
          <w:color w:val="000000" w:themeColor="text1"/>
          <w:sz w:val="24"/>
        </w:rPr>
        <w:t xml:space="preserve"> members only.  Where necessary, the Chairperson shall have a casting vote.</w:t>
      </w:r>
      <w:r w:rsidR="00FA1AEC" w:rsidRPr="001C2F6D">
        <w:rPr>
          <w:color w:val="000000" w:themeColor="text1"/>
          <w:sz w:val="24"/>
        </w:rPr>
        <w:t xml:space="preserve">  </w:t>
      </w:r>
      <w:r w:rsidR="00FB4163" w:rsidRPr="001C2F6D">
        <w:rPr>
          <w:color w:val="000000" w:themeColor="text1"/>
          <w:sz w:val="24"/>
        </w:rPr>
        <w:t xml:space="preserve">The Management Committee shall be responsible for </w:t>
      </w:r>
      <w:r w:rsidR="009836F1" w:rsidRPr="001C2F6D">
        <w:rPr>
          <w:color w:val="000000" w:themeColor="text1"/>
          <w:sz w:val="24"/>
        </w:rPr>
        <w:t xml:space="preserve">approving </w:t>
      </w:r>
      <w:r w:rsidR="00AC0A74" w:rsidRPr="001C2F6D">
        <w:rPr>
          <w:color w:val="000000" w:themeColor="text1"/>
          <w:sz w:val="24"/>
        </w:rPr>
        <w:t xml:space="preserve">or </w:t>
      </w:r>
      <w:r w:rsidR="009836F1" w:rsidRPr="001C2F6D">
        <w:rPr>
          <w:color w:val="000000" w:themeColor="text1"/>
          <w:sz w:val="24"/>
        </w:rPr>
        <w:t>adjust</w:t>
      </w:r>
      <w:r w:rsidR="00AC0A74" w:rsidRPr="001C2F6D">
        <w:rPr>
          <w:color w:val="000000" w:themeColor="text1"/>
          <w:sz w:val="24"/>
        </w:rPr>
        <w:t>ing</w:t>
      </w:r>
      <w:r w:rsidR="009836F1" w:rsidRPr="001C2F6D">
        <w:rPr>
          <w:color w:val="000000" w:themeColor="text1"/>
          <w:sz w:val="24"/>
        </w:rPr>
        <w:t xml:space="preserve"> </w:t>
      </w:r>
      <w:r w:rsidR="00FB4163" w:rsidRPr="001C2F6D">
        <w:rPr>
          <w:color w:val="000000" w:themeColor="text1"/>
          <w:sz w:val="24"/>
        </w:rPr>
        <w:t xml:space="preserve">the wording of policy, codes of conduct, </w:t>
      </w:r>
      <w:r w:rsidR="009836F1" w:rsidRPr="001C2F6D">
        <w:rPr>
          <w:color w:val="000000" w:themeColor="text1"/>
          <w:sz w:val="24"/>
        </w:rPr>
        <w:t xml:space="preserve">and rules that affect the smooth running of the Club. </w:t>
      </w:r>
    </w:p>
    <w:p w14:paraId="78D1E654" w14:textId="77777777" w:rsidR="009836F1" w:rsidRPr="001C2F6D" w:rsidRDefault="009836F1" w:rsidP="00FA1AEC">
      <w:pPr>
        <w:ind w:left="1080"/>
        <w:jc w:val="both"/>
        <w:rPr>
          <w:color w:val="000000" w:themeColor="text1"/>
          <w:sz w:val="24"/>
        </w:rPr>
      </w:pPr>
    </w:p>
    <w:p w14:paraId="2C0EA748" w14:textId="71461193" w:rsidR="007A01BC" w:rsidRPr="001C2F6D" w:rsidRDefault="007C4F9A" w:rsidP="00B1585D">
      <w:pPr>
        <w:ind w:left="1080" w:hanging="720"/>
        <w:jc w:val="both"/>
        <w:rPr>
          <w:b/>
          <w:color w:val="000000" w:themeColor="text1"/>
          <w:sz w:val="24"/>
        </w:rPr>
      </w:pPr>
      <w:r w:rsidRPr="001C2F6D">
        <w:rPr>
          <w:b/>
          <w:color w:val="000000" w:themeColor="text1"/>
          <w:sz w:val="24"/>
        </w:rPr>
        <w:t>7</w:t>
      </w:r>
      <w:r w:rsidR="009836F1" w:rsidRPr="001C2F6D">
        <w:rPr>
          <w:b/>
          <w:color w:val="000000" w:themeColor="text1"/>
          <w:sz w:val="24"/>
        </w:rPr>
        <w:t>.</w:t>
      </w:r>
      <w:r w:rsidR="009836F1" w:rsidRPr="001C2F6D">
        <w:rPr>
          <w:color w:val="000000" w:themeColor="text1"/>
          <w:sz w:val="24"/>
        </w:rPr>
        <w:tab/>
      </w:r>
      <w:r w:rsidR="007A01BC" w:rsidRPr="001C2F6D">
        <w:rPr>
          <w:b/>
          <w:color w:val="000000" w:themeColor="text1"/>
          <w:sz w:val="24"/>
        </w:rPr>
        <w:t>FINANCIAL YEAR AND ACCOUNTS</w:t>
      </w:r>
    </w:p>
    <w:p w14:paraId="49343B70" w14:textId="77777777" w:rsidR="007A01BC" w:rsidRPr="001C2F6D" w:rsidRDefault="007A01BC" w:rsidP="00FA1AEC">
      <w:pPr>
        <w:pStyle w:val="BodyTextIndent"/>
        <w:jc w:val="both"/>
        <w:rPr>
          <w:color w:val="000000" w:themeColor="text1"/>
        </w:rPr>
      </w:pPr>
      <w:r w:rsidRPr="001C2F6D">
        <w:rPr>
          <w:color w:val="000000" w:themeColor="text1"/>
        </w:rPr>
        <w:t>The financial year shall end of the last day of February</w:t>
      </w:r>
      <w:r w:rsidR="009836F1" w:rsidRPr="001C2F6D">
        <w:rPr>
          <w:color w:val="000000" w:themeColor="text1"/>
        </w:rPr>
        <w:t xml:space="preserve">. The </w:t>
      </w:r>
      <w:r w:rsidRPr="001C2F6D">
        <w:rPr>
          <w:color w:val="000000" w:themeColor="text1"/>
        </w:rPr>
        <w:t>Treasurer shall submit the year’s account</w:t>
      </w:r>
      <w:r w:rsidR="009918CF" w:rsidRPr="001C2F6D">
        <w:rPr>
          <w:color w:val="000000" w:themeColor="text1"/>
        </w:rPr>
        <w:t>s and the balance sheet of the C</w:t>
      </w:r>
      <w:r w:rsidRPr="001C2F6D">
        <w:rPr>
          <w:color w:val="000000" w:themeColor="text1"/>
        </w:rPr>
        <w:t>lub, properly audited, for adoption at the Annual General Meeting.  The Committee sha</w:t>
      </w:r>
      <w:r w:rsidR="009836F1" w:rsidRPr="001C2F6D">
        <w:rPr>
          <w:color w:val="000000" w:themeColor="text1"/>
        </w:rPr>
        <w:t>ll agree the appointment of an a</w:t>
      </w:r>
      <w:r w:rsidRPr="001C2F6D">
        <w:rPr>
          <w:color w:val="000000" w:themeColor="text1"/>
        </w:rPr>
        <w:t>uditor who shall not be a member of the Committee.</w:t>
      </w:r>
    </w:p>
    <w:p w14:paraId="73D9200F" w14:textId="77777777" w:rsidR="009836F1" w:rsidRPr="001C2F6D" w:rsidRDefault="009836F1" w:rsidP="00FA1AEC">
      <w:pPr>
        <w:pStyle w:val="BodyTextIndent"/>
        <w:jc w:val="both"/>
        <w:rPr>
          <w:color w:val="000000" w:themeColor="text1"/>
        </w:rPr>
      </w:pPr>
    </w:p>
    <w:p w14:paraId="72996296" w14:textId="77777777" w:rsidR="00A45C4F" w:rsidRDefault="009836F1" w:rsidP="00FA1AEC">
      <w:pPr>
        <w:pStyle w:val="BodyTextIndent"/>
        <w:jc w:val="both"/>
        <w:rPr>
          <w:color w:val="000000" w:themeColor="text1"/>
        </w:rPr>
      </w:pPr>
      <w:r w:rsidRPr="001C2F6D">
        <w:rPr>
          <w:color w:val="000000" w:themeColor="text1"/>
        </w:rPr>
        <w:t>All Club monies shall be banked in an account (or accounts) held in the name of the Club, save a cash amount</w:t>
      </w:r>
      <w:r w:rsidR="00196F7F" w:rsidRPr="001C2F6D">
        <w:rPr>
          <w:color w:val="000000" w:themeColor="text1"/>
        </w:rPr>
        <w:t xml:space="preserve"> as determined by the Committee held by the Treasurer</w:t>
      </w:r>
      <w:r w:rsidRPr="001C2F6D">
        <w:rPr>
          <w:color w:val="000000" w:themeColor="text1"/>
        </w:rPr>
        <w:t xml:space="preserve"> to accommodate operati</w:t>
      </w:r>
      <w:r w:rsidR="00196F7F" w:rsidRPr="001C2F6D">
        <w:rPr>
          <w:color w:val="000000" w:themeColor="text1"/>
        </w:rPr>
        <w:t>onal expenses. Cheques and/or electronic transfer</w:t>
      </w:r>
      <w:r w:rsidR="009918CF" w:rsidRPr="001C2F6D">
        <w:rPr>
          <w:color w:val="000000" w:themeColor="text1"/>
        </w:rPr>
        <w:t xml:space="preserve">s and/or cash payments </w:t>
      </w:r>
      <w:r w:rsidR="00776DE9" w:rsidRPr="001C2F6D">
        <w:rPr>
          <w:color w:val="000000" w:themeColor="text1"/>
        </w:rPr>
        <w:t>(threshold as determined by the Committee) d</w:t>
      </w:r>
      <w:r w:rsidR="00196F7F" w:rsidRPr="001C2F6D">
        <w:rPr>
          <w:color w:val="000000" w:themeColor="text1"/>
        </w:rPr>
        <w:t>rawn against Club funds must be signed and/or author</w:t>
      </w:r>
      <w:r w:rsidR="00467D66" w:rsidRPr="001C2F6D">
        <w:rPr>
          <w:color w:val="000000" w:themeColor="text1"/>
        </w:rPr>
        <w:t>ised by two designated Officers</w:t>
      </w:r>
      <w:r w:rsidR="00E22D4B" w:rsidRPr="001C2F6D">
        <w:rPr>
          <w:color w:val="000000" w:themeColor="text1"/>
        </w:rPr>
        <w:t>.</w:t>
      </w:r>
      <w:r w:rsidR="00196F7F" w:rsidRPr="001C2F6D">
        <w:rPr>
          <w:color w:val="000000" w:themeColor="text1"/>
        </w:rPr>
        <w:t xml:space="preserve"> </w:t>
      </w:r>
    </w:p>
    <w:p w14:paraId="0D094F37" w14:textId="77777777" w:rsidR="00A45C4F" w:rsidRDefault="00A45C4F" w:rsidP="00FA1AEC">
      <w:pPr>
        <w:pStyle w:val="BodyTextIndent"/>
        <w:jc w:val="both"/>
        <w:rPr>
          <w:color w:val="000000" w:themeColor="text1"/>
        </w:rPr>
      </w:pPr>
    </w:p>
    <w:p w14:paraId="3930AE93" w14:textId="188EE3FE" w:rsidR="00A45C4F" w:rsidRPr="001C2F6D" w:rsidRDefault="00A45C4F" w:rsidP="00A45C4F">
      <w:pPr>
        <w:ind w:left="108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The Committee shall ensure that appropriate levels of insurance cover for assets (facilities and equipment) </w:t>
      </w:r>
      <w:r w:rsidR="00B1585D">
        <w:rPr>
          <w:color w:val="000000" w:themeColor="text1"/>
          <w:sz w:val="24"/>
        </w:rPr>
        <w:t xml:space="preserve">and public liability </w:t>
      </w:r>
      <w:r>
        <w:rPr>
          <w:color w:val="000000" w:themeColor="text1"/>
          <w:sz w:val="24"/>
        </w:rPr>
        <w:t xml:space="preserve">are in force.  This constitution shall allow the Club to accept and be responsible for the </w:t>
      </w:r>
      <w:r w:rsidR="0096207F">
        <w:rPr>
          <w:color w:val="000000" w:themeColor="text1"/>
          <w:sz w:val="24"/>
        </w:rPr>
        <w:t xml:space="preserve">audited </w:t>
      </w:r>
      <w:r w:rsidR="00B1585D">
        <w:rPr>
          <w:color w:val="000000" w:themeColor="text1"/>
          <w:sz w:val="24"/>
        </w:rPr>
        <w:t xml:space="preserve">records and </w:t>
      </w:r>
      <w:r>
        <w:rPr>
          <w:color w:val="000000" w:themeColor="text1"/>
          <w:sz w:val="24"/>
        </w:rPr>
        <w:t xml:space="preserve">management </w:t>
      </w:r>
      <w:r w:rsidR="0096207F">
        <w:rPr>
          <w:color w:val="000000" w:themeColor="text1"/>
          <w:sz w:val="24"/>
        </w:rPr>
        <w:t xml:space="preserve">of loans and/or grants in the pursuance of </w:t>
      </w:r>
      <w:r w:rsidR="00B1585D">
        <w:rPr>
          <w:color w:val="000000" w:themeColor="text1"/>
          <w:sz w:val="24"/>
        </w:rPr>
        <w:t>facilities development.</w:t>
      </w:r>
    </w:p>
    <w:p w14:paraId="7535D2A5" w14:textId="5B8EDBF2" w:rsidR="007A01BC" w:rsidRPr="001C2F6D" w:rsidRDefault="009836F1" w:rsidP="000D3E43">
      <w:pPr>
        <w:pStyle w:val="BodyTextIndent"/>
        <w:jc w:val="both"/>
        <w:rPr>
          <w:color w:val="000000" w:themeColor="text1"/>
        </w:rPr>
      </w:pPr>
      <w:r w:rsidRPr="001C2F6D">
        <w:rPr>
          <w:color w:val="000000" w:themeColor="text1"/>
        </w:rPr>
        <w:t xml:space="preserve"> </w:t>
      </w:r>
    </w:p>
    <w:p w14:paraId="02B770E1" w14:textId="2F03893D" w:rsidR="007A01BC" w:rsidRPr="00B1585D" w:rsidRDefault="007C4F9A" w:rsidP="00B1585D">
      <w:pPr>
        <w:pStyle w:val="ListParagraph"/>
        <w:numPr>
          <w:ilvl w:val="0"/>
          <w:numId w:val="4"/>
        </w:numPr>
        <w:jc w:val="both"/>
        <w:rPr>
          <w:b/>
          <w:color w:val="000000" w:themeColor="text1"/>
          <w:sz w:val="24"/>
        </w:rPr>
      </w:pPr>
      <w:r w:rsidRPr="001C2F6D">
        <w:rPr>
          <w:b/>
          <w:color w:val="000000" w:themeColor="text1"/>
          <w:sz w:val="24"/>
        </w:rPr>
        <w:t xml:space="preserve">      </w:t>
      </w:r>
      <w:r w:rsidR="007A01BC" w:rsidRPr="001C2F6D">
        <w:rPr>
          <w:b/>
          <w:color w:val="000000" w:themeColor="text1"/>
          <w:sz w:val="24"/>
        </w:rPr>
        <w:t>DISCONTINUANCE OF MEMBERSHIP</w:t>
      </w:r>
    </w:p>
    <w:p w14:paraId="52721C56" w14:textId="1ACA166A" w:rsidR="007A01BC" w:rsidRPr="001C2F6D" w:rsidRDefault="007A01BC" w:rsidP="00FA1AEC">
      <w:pPr>
        <w:ind w:left="1080"/>
        <w:jc w:val="both"/>
        <w:rPr>
          <w:color w:val="000000" w:themeColor="text1"/>
          <w:sz w:val="24"/>
        </w:rPr>
      </w:pPr>
      <w:r w:rsidRPr="001C2F6D">
        <w:rPr>
          <w:color w:val="000000" w:themeColor="text1"/>
          <w:sz w:val="24"/>
        </w:rPr>
        <w:t xml:space="preserve">The Committee shall have the power to discontinue </w:t>
      </w:r>
      <w:r w:rsidR="00E45EB7" w:rsidRPr="001C2F6D">
        <w:rPr>
          <w:color w:val="000000" w:themeColor="text1"/>
          <w:sz w:val="24"/>
        </w:rPr>
        <w:t xml:space="preserve">or refuse </w:t>
      </w:r>
      <w:r w:rsidRPr="001C2F6D">
        <w:rPr>
          <w:color w:val="000000" w:themeColor="text1"/>
          <w:sz w:val="24"/>
        </w:rPr>
        <w:t xml:space="preserve">membership of anyone who, in their opinion, has behaved in such a way </w:t>
      </w:r>
      <w:r w:rsidR="00E45EB7" w:rsidRPr="001C2F6D">
        <w:rPr>
          <w:color w:val="000000" w:themeColor="text1"/>
          <w:sz w:val="24"/>
        </w:rPr>
        <w:t xml:space="preserve">deemed </w:t>
      </w:r>
      <w:r w:rsidR="00DC391C" w:rsidRPr="001C2F6D">
        <w:rPr>
          <w:color w:val="000000" w:themeColor="text1"/>
          <w:sz w:val="24"/>
        </w:rPr>
        <w:t xml:space="preserve">by the Committee </w:t>
      </w:r>
      <w:r w:rsidR="00E45EB7" w:rsidRPr="001C2F6D">
        <w:rPr>
          <w:color w:val="000000" w:themeColor="text1"/>
          <w:sz w:val="24"/>
        </w:rPr>
        <w:t>not to be in the interests of the Club’s objectives or Code of Conduct</w:t>
      </w:r>
      <w:r w:rsidRPr="001C2F6D">
        <w:rPr>
          <w:color w:val="000000" w:themeColor="text1"/>
          <w:sz w:val="24"/>
        </w:rPr>
        <w:t>.  Such members shall have no</w:t>
      </w:r>
      <w:r w:rsidR="00AC0A74" w:rsidRPr="001C2F6D">
        <w:rPr>
          <w:color w:val="000000" w:themeColor="text1"/>
          <w:sz w:val="24"/>
        </w:rPr>
        <w:t xml:space="preserve"> claims whatsoever against the C</w:t>
      </w:r>
      <w:r w:rsidRPr="001C2F6D">
        <w:rPr>
          <w:color w:val="000000" w:themeColor="text1"/>
          <w:sz w:val="24"/>
        </w:rPr>
        <w:t>lub but shall have the right of appeal</w:t>
      </w:r>
      <w:r w:rsidR="00AC0A74" w:rsidRPr="001C2F6D">
        <w:rPr>
          <w:color w:val="000000" w:themeColor="text1"/>
          <w:sz w:val="24"/>
        </w:rPr>
        <w:t xml:space="preserve"> </w:t>
      </w:r>
      <w:r w:rsidR="00A27A22" w:rsidRPr="001C2F6D">
        <w:rPr>
          <w:color w:val="000000" w:themeColor="text1"/>
          <w:sz w:val="24"/>
        </w:rPr>
        <w:t>before the Committee</w:t>
      </w:r>
      <w:r w:rsidR="001B5D7E" w:rsidRPr="001C2F6D">
        <w:rPr>
          <w:color w:val="000000" w:themeColor="text1"/>
          <w:sz w:val="24"/>
        </w:rPr>
        <w:t xml:space="preserve">, such complaint </w:t>
      </w:r>
      <w:r w:rsidR="00AC0A74" w:rsidRPr="001C2F6D">
        <w:rPr>
          <w:color w:val="000000" w:themeColor="text1"/>
          <w:sz w:val="24"/>
        </w:rPr>
        <w:t>sent in writing to the Club Secretary</w:t>
      </w:r>
      <w:r w:rsidRPr="001C2F6D">
        <w:rPr>
          <w:color w:val="000000" w:themeColor="text1"/>
          <w:sz w:val="24"/>
        </w:rPr>
        <w:t>.</w:t>
      </w:r>
      <w:r w:rsidR="00A27A22" w:rsidRPr="001C2F6D">
        <w:rPr>
          <w:color w:val="000000" w:themeColor="text1"/>
          <w:sz w:val="24"/>
        </w:rPr>
        <w:t xml:space="preserve"> The Committee will endeavour to respond </w:t>
      </w:r>
      <w:r w:rsidR="001B5D7E" w:rsidRPr="001C2F6D">
        <w:rPr>
          <w:color w:val="000000" w:themeColor="text1"/>
          <w:sz w:val="24"/>
        </w:rPr>
        <w:t>to written c</w:t>
      </w:r>
      <w:r w:rsidR="00A27A22" w:rsidRPr="001C2F6D">
        <w:rPr>
          <w:color w:val="000000" w:themeColor="text1"/>
          <w:sz w:val="24"/>
        </w:rPr>
        <w:t xml:space="preserve">omplaints within </w:t>
      </w:r>
      <w:r w:rsidR="001B5D7E" w:rsidRPr="001C2F6D">
        <w:rPr>
          <w:color w:val="000000" w:themeColor="text1"/>
          <w:sz w:val="24"/>
        </w:rPr>
        <w:t>ten</w:t>
      </w:r>
      <w:r w:rsidR="00A46E81" w:rsidRPr="001C2F6D">
        <w:rPr>
          <w:color w:val="000000" w:themeColor="text1"/>
          <w:sz w:val="24"/>
        </w:rPr>
        <w:t xml:space="preserve"> days o</w:t>
      </w:r>
      <w:r w:rsidR="001B5D7E" w:rsidRPr="001C2F6D">
        <w:rPr>
          <w:color w:val="000000" w:themeColor="text1"/>
          <w:sz w:val="24"/>
        </w:rPr>
        <w:t>f receipt.</w:t>
      </w:r>
    </w:p>
    <w:p w14:paraId="7EB5FCB6" w14:textId="77777777" w:rsidR="00A46E81" w:rsidRPr="001C2F6D" w:rsidRDefault="00A46E81" w:rsidP="00FA1AEC">
      <w:pPr>
        <w:jc w:val="both"/>
        <w:rPr>
          <w:color w:val="000000" w:themeColor="text1"/>
          <w:sz w:val="24"/>
        </w:rPr>
      </w:pPr>
    </w:p>
    <w:p w14:paraId="4EEAE716" w14:textId="5DAED9C3" w:rsidR="007A01BC" w:rsidRPr="00B1585D" w:rsidRDefault="00A46E81" w:rsidP="004A4EBB">
      <w:pPr>
        <w:pStyle w:val="ListParagraph"/>
        <w:numPr>
          <w:ilvl w:val="0"/>
          <w:numId w:val="4"/>
        </w:numPr>
        <w:ind w:left="1080" w:hanging="720"/>
        <w:jc w:val="both"/>
        <w:rPr>
          <w:b/>
          <w:color w:val="000000" w:themeColor="text1"/>
          <w:sz w:val="24"/>
        </w:rPr>
      </w:pPr>
      <w:r w:rsidRPr="001C2F6D">
        <w:rPr>
          <w:b/>
          <w:color w:val="000000" w:themeColor="text1"/>
          <w:sz w:val="24"/>
        </w:rPr>
        <w:t>DISSOLUTION</w:t>
      </w:r>
    </w:p>
    <w:p w14:paraId="24B02271" w14:textId="79157D15" w:rsidR="000C5C33" w:rsidRPr="001C2F6D" w:rsidRDefault="00A46E81" w:rsidP="00FA1AEC">
      <w:pPr>
        <w:ind w:left="1080"/>
        <w:jc w:val="both"/>
        <w:rPr>
          <w:color w:val="000000" w:themeColor="text1"/>
          <w:sz w:val="24"/>
        </w:rPr>
      </w:pPr>
      <w:r w:rsidRPr="001C2F6D">
        <w:rPr>
          <w:color w:val="000000" w:themeColor="text1"/>
          <w:sz w:val="24"/>
        </w:rPr>
        <w:t xml:space="preserve">A resolution to dissolve the Club may only be passed at </w:t>
      </w:r>
      <w:r w:rsidR="00702C41" w:rsidRPr="001C2F6D">
        <w:rPr>
          <w:color w:val="000000" w:themeColor="text1"/>
          <w:sz w:val="24"/>
        </w:rPr>
        <w:t xml:space="preserve">an </w:t>
      </w:r>
      <w:r w:rsidRPr="001C2F6D">
        <w:rPr>
          <w:color w:val="000000" w:themeColor="text1"/>
          <w:sz w:val="24"/>
        </w:rPr>
        <w:t>AGM or EGM</w:t>
      </w:r>
      <w:r w:rsidR="00F7266A" w:rsidRPr="001C2F6D">
        <w:rPr>
          <w:color w:val="000000" w:themeColor="text1"/>
          <w:sz w:val="24"/>
        </w:rPr>
        <w:t xml:space="preserve"> </w:t>
      </w:r>
      <w:r w:rsidR="000C5C33" w:rsidRPr="001C2F6D">
        <w:rPr>
          <w:color w:val="000000" w:themeColor="text1"/>
          <w:sz w:val="24"/>
        </w:rPr>
        <w:t>following</w:t>
      </w:r>
      <w:r w:rsidR="00702C41" w:rsidRPr="001C2F6D">
        <w:rPr>
          <w:color w:val="000000" w:themeColor="text1"/>
          <w:sz w:val="24"/>
        </w:rPr>
        <w:t xml:space="preserve"> a </w:t>
      </w:r>
      <w:r w:rsidR="000C5C33" w:rsidRPr="001C2F6D">
        <w:rPr>
          <w:color w:val="000000" w:themeColor="text1"/>
          <w:sz w:val="24"/>
        </w:rPr>
        <w:t>majority vote of the total adult membership. In the event of dissolution, the Committee shall de</w:t>
      </w:r>
      <w:r w:rsidR="00E45EB7" w:rsidRPr="001C2F6D">
        <w:rPr>
          <w:color w:val="000000" w:themeColor="text1"/>
          <w:sz w:val="24"/>
        </w:rPr>
        <w:t>termine,</w:t>
      </w:r>
      <w:r w:rsidR="000C5C33" w:rsidRPr="001C2F6D">
        <w:rPr>
          <w:color w:val="000000" w:themeColor="text1"/>
          <w:sz w:val="24"/>
        </w:rPr>
        <w:t xml:space="preserve"> </w:t>
      </w:r>
      <w:r w:rsidR="0014049D" w:rsidRPr="001C2F6D">
        <w:rPr>
          <w:color w:val="000000" w:themeColor="text1"/>
          <w:sz w:val="24"/>
        </w:rPr>
        <w:t xml:space="preserve">in agreement with the Fishbourne Playing Fields Association, </w:t>
      </w:r>
      <w:r w:rsidR="000C5C33" w:rsidRPr="001C2F6D">
        <w:rPr>
          <w:color w:val="000000" w:themeColor="text1"/>
          <w:sz w:val="24"/>
        </w:rPr>
        <w:t>how any assets for the Club</w:t>
      </w:r>
      <w:r w:rsidR="0014049D" w:rsidRPr="001C2F6D">
        <w:rPr>
          <w:color w:val="000000" w:themeColor="text1"/>
          <w:sz w:val="24"/>
        </w:rPr>
        <w:t xml:space="preserve"> shall be disposed in the interests of tennis/sports development at the Fishbourne Centre. </w:t>
      </w:r>
    </w:p>
    <w:p w14:paraId="14260EAA" w14:textId="77777777" w:rsidR="00A46E81" w:rsidRPr="001C2F6D" w:rsidRDefault="003E3CE9" w:rsidP="00FA1AEC">
      <w:pPr>
        <w:ind w:left="1080"/>
        <w:jc w:val="both"/>
        <w:rPr>
          <w:color w:val="000000" w:themeColor="text1"/>
          <w:sz w:val="24"/>
        </w:rPr>
      </w:pPr>
      <w:r w:rsidRPr="001C2F6D">
        <w:rPr>
          <w:color w:val="000000" w:themeColor="text1"/>
          <w:sz w:val="24"/>
        </w:rPr>
        <w:t xml:space="preserve"> </w:t>
      </w:r>
    </w:p>
    <w:p w14:paraId="130D396C" w14:textId="59144D58" w:rsidR="007A01BC" w:rsidRPr="001C2F6D" w:rsidRDefault="007A01BC" w:rsidP="004A4EBB">
      <w:pPr>
        <w:numPr>
          <w:ilvl w:val="0"/>
          <w:numId w:val="4"/>
        </w:numPr>
        <w:ind w:left="1080" w:hanging="720"/>
        <w:jc w:val="both"/>
        <w:rPr>
          <w:b/>
          <w:color w:val="000000" w:themeColor="text1"/>
          <w:sz w:val="24"/>
        </w:rPr>
      </w:pPr>
      <w:bookmarkStart w:id="0" w:name="_GoBack"/>
      <w:bookmarkEnd w:id="0"/>
      <w:r w:rsidRPr="001C2F6D">
        <w:rPr>
          <w:b/>
          <w:color w:val="000000" w:themeColor="text1"/>
          <w:sz w:val="24"/>
        </w:rPr>
        <w:t>OTHER MATTERS ARISING</w:t>
      </w:r>
    </w:p>
    <w:p w14:paraId="634EB76A" w14:textId="607E8B29" w:rsidR="007A01BC" w:rsidRPr="001C2F6D" w:rsidRDefault="007A01BC" w:rsidP="00FA1AEC">
      <w:pPr>
        <w:pStyle w:val="BodyTextIndent"/>
        <w:jc w:val="both"/>
        <w:rPr>
          <w:color w:val="000000" w:themeColor="text1"/>
        </w:rPr>
      </w:pPr>
      <w:r w:rsidRPr="001C2F6D">
        <w:rPr>
          <w:color w:val="000000" w:themeColor="text1"/>
        </w:rPr>
        <w:t>The Committee shall have power to decide any question arising upon any matter not embodied in these Rules and that decision shall be final.</w:t>
      </w:r>
    </w:p>
    <w:p w14:paraId="5D6AB863" w14:textId="77777777" w:rsidR="007A01BC" w:rsidRPr="001C2F6D" w:rsidRDefault="007A01BC" w:rsidP="00FA1AEC">
      <w:pPr>
        <w:ind w:right="-409"/>
        <w:jc w:val="both"/>
        <w:rPr>
          <w:color w:val="000000" w:themeColor="text1"/>
          <w:sz w:val="24"/>
        </w:rPr>
      </w:pPr>
    </w:p>
    <w:p w14:paraId="62309B82" w14:textId="571CF3C9" w:rsidR="007A01BC" w:rsidRPr="001C2F6D" w:rsidRDefault="007A01BC" w:rsidP="00FA1AEC">
      <w:pPr>
        <w:pStyle w:val="Heading3"/>
        <w:rPr>
          <w:color w:val="000000" w:themeColor="text1"/>
        </w:rPr>
      </w:pPr>
      <w:r w:rsidRPr="001C2F6D">
        <w:rPr>
          <w:color w:val="000000" w:themeColor="text1"/>
        </w:rPr>
        <w:t>A cop</w:t>
      </w:r>
      <w:r w:rsidR="00A45C4F">
        <w:rPr>
          <w:color w:val="000000" w:themeColor="text1"/>
        </w:rPr>
        <w:t xml:space="preserve">y of this </w:t>
      </w:r>
      <w:r w:rsidR="00FA1AEC" w:rsidRPr="001C2F6D">
        <w:rPr>
          <w:color w:val="000000" w:themeColor="text1"/>
        </w:rPr>
        <w:t>Constitution</w:t>
      </w:r>
      <w:r w:rsidR="00A45C4F">
        <w:rPr>
          <w:color w:val="000000" w:themeColor="text1"/>
        </w:rPr>
        <w:t>/Rules</w:t>
      </w:r>
      <w:r w:rsidRPr="001C2F6D">
        <w:rPr>
          <w:color w:val="000000" w:themeColor="text1"/>
        </w:rPr>
        <w:t xml:space="preserve"> shall be displayed on the Club notice</w:t>
      </w:r>
    </w:p>
    <w:p w14:paraId="7DCAB97E" w14:textId="74F34AA7" w:rsidR="007A01BC" w:rsidRPr="001C2F6D" w:rsidRDefault="007A01BC" w:rsidP="00FA1AEC">
      <w:pPr>
        <w:ind w:right="-409"/>
        <w:jc w:val="center"/>
        <w:rPr>
          <w:b/>
          <w:color w:val="000000" w:themeColor="text1"/>
          <w:sz w:val="24"/>
        </w:rPr>
      </w:pPr>
      <w:r w:rsidRPr="001C2F6D">
        <w:rPr>
          <w:b/>
          <w:color w:val="000000" w:themeColor="text1"/>
          <w:sz w:val="24"/>
        </w:rPr>
        <w:t xml:space="preserve">board and all members shall </w:t>
      </w:r>
      <w:r w:rsidR="00FA1AEC" w:rsidRPr="001C2F6D">
        <w:rPr>
          <w:b/>
          <w:color w:val="000000" w:themeColor="text1"/>
          <w:sz w:val="24"/>
        </w:rPr>
        <w:t xml:space="preserve">be deemed to be conversant </w:t>
      </w:r>
      <w:r w:rsidRPr="001C2F6D">
        <w:rPr>
          <w:b/>
          <w:color w:val="000000" w:themeColor="text1"/>
          <w:sz w:val="24"/>
        </w:rPr>
        <w:t>with</w:t>
      </w:r>
      <w:r w:rsidR="00FA1AEC" w:rsidRPr="001C2F6D">
        <w:rPr>
          <w:b/>
          <w:color w:val="000000" w:themeColor="text1"/>
          <w:sz w:val="24"/>
        </w:rPr>
        <w:t xml:space="preserve"> them</w:t>
      </w:r>
      <w:r w:rsidRPr="001C2F6D">
        <w:rPr>
          <w:b/>
          <w:color w:val="000000" w:themeColor="text1"/>
          <w:sz w:val="24"/>
        </w:rPr>
        <w:t>.</w:t>
      </w:r>
    </w:p>
    <w:p w14:paraId="653B0CDC" w14:textId="77777777" w:rsidR="007A01BC" w:rsidRPr="001C2F6D" w:rsidRDefault="007A01BC" w:rsidP="00FA1AEC">
      <w:pPr>
        <w:ind w:right="-409"/>
        <w:jc w:val="both"/>
        <w:rPr>
          <w:color w:val="000000" w:themeColor="text1"/>
          <w:sz w:val="24"/>
        </w:rPr>
      </w:pPr>
    </w:p>
    <w:p w14:paraId="256937F4" w14:textId="77777777" w:rsidR="007A01BC" w:rsidRPr="001C2F6D" w:rsidRDefault="007A01BC" w:rsidP="00FA1AEC">
      <w:pPr>
        <w:ind w:right="-409"/>
        <w:jc w:val="both"/>
        <w:rPr>
          <w:color w:val="000000" w:themeColor="text1"/>
          <w:sz w:val="24"/>
        </w:rPr>
      </w:pPr>
    </w:p>
    <w:p w14:paraId="593F13FC" w14:textId="77C985DC" w:rsidR="00DE20A8" w:rsidRPr="001C2F6D" w:rsidRDefault="009918CF" w:rsidP="00FA1AEC">
      <w:pPr>
        <w:ind w:right="-409"/>
        <w:jc w:val="both"/>
        <w:rPr>
          <w:color w:val="000000" w:themeColor="text1"/>
        </w:rPr>
      </w:pPr>
      <w:r w:rsidRPr="001C2F6D">
        <w:rPr>
          <w:color w:val="000000" w:themeColor="text1"/>
          <w:sz w:val="24"/>
        </w:rPr>
        <w:tab/>
      </w:r>
      <w:r w:rsidRPr="001C2F6D">
        <w:rPr>
          <w:color w:val="000000" w:themeColor="text1"/>
          <w:sz w:val="24"/>
        </w:rPr>
        <w:tab/>
      </w:r>
      <w:r w:rsidRPr="001C2F6D">
        <w:rPr>
          <w:color w:val="000000" w:themeColor="text1"/>
          <w:sz w:val="24"/>
        </w:rPr>
        <w:tab/>
      </w:r>
      <w:r w:rsidRPr="001C2F6D">
        <w:rPr>
          <w:color w:val="000000" w:themeColor="text1"/>
          <w:sz w:val="24"/>
        </w:rPr>
        <w:tab/>
      </w:r>
      <w:r w:rsidR="000D3E43">
        <w:rPr>
          <w:color w:val="000000" w:themeColor="text1"/>
          <w:sz w:val="24"/>
        </w:rPr>
        <w:tab/>
      </w:r>
      <w:r w:rsidR="000D3E43">
        <w:rPr>
          <w:color w:val="000000" w:themeColor="text1"/>
          <w:sz w:val="24"/>
        </w:rPr>
        <w:tab/>
      </w:r>
      <w:r w:rsidRPr="001C2F6D">
        <w:rPr>
          <w:color w:val="000000" w:themeColor="text1"/>
          <w:sz w:val="24"/>
        </w:rPr>
        <w:tab/>
      </w:r>
      <w:r w:rsidRPr="001C2F6D">
        <w:rPr>
          <w:color w:val="000000" w:themeColor="text1"/>
          <w:sz w:val="24"/>
        </w:rPr>
        <w:tab/>
      </w:r>
      <w:r w:rsidR="007A01BC" w:rsidRPr="001C2F6D">
        <w:rPr>
          <w:b/>
          <w:color w:val="000000" w:themeColor="text1"/>
          <w:sz w:val="24"/>
        </w:rPr>
        <w:t xml:space="preserve">Reviewed </w:t>
      </w:r>
      <w:r w:rsidR="00A45C4F">
        <w:rPr>
          <w:b/>
          <w:color w:val="000000" w:themeColor="text1"/>
          <w:sz w:val="24"/>
        </w:rPr>
        <w:t>2017</w:t>
      </w:r>
      <w:r w:rsidRPr="001C2F6D">
        <w:rPr>
          <w:b/>
          <w:color w:val="000000" w:themeColor="text1"/>
          <w:sz w:val="24"/>
        </w:rPr>
        <w:t xml:space="preserve"> by FTC Committee</w:t>
      </w:r>
    </w:p>
    <w:sectPr w:rsidR="00DE20A8" w:rsidRPr="001C2F6D" w:rsidSect="000E574E">
      <w:pgSz w:w="11909" w:h="16834" w:code="9"/>
      <w:pgMar w:top="576" w:right="1440" w:bottom="86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D20"/>
    <w:multiLevelType w:val="hybridMultilevel"/>
    <w:tmpl w:val="C95C6BF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B1186"/>
    <w:multiLevelType w:val="hybridMultilevel"/>
    <w:tmpl w:val="06F2DD72"/>
    <w:lvl w:ilvl="0" w:tplc="F7505C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>
      <w:start w:val="1"/>
      <w:numFmt w:val="lowerLetter"/>
      <w:lvlText w:val="(%2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FE64A0"/>
    <w:multiLevelType w:val="hybridMultilevel"/>
    <w:tmpl w:val="9D96301C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>
      <w:start w:val="2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E7E71C5"/>
    <w:multiLevelType w:val="hybridMultilevel"/>
    <w:tmpl w:val="46E2D2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BC"/>
    <w:rsid w:val="00092AB1"/>
    <w:rsid w:val="00092B49"/>
    <w:rsid w:val="000C5C33"/>
    <w:rsid w:val="000D3E43"/>
    <w:rsid w:val="0014049D"/>
    <w:rsid w:val="00196F7F"/>
    <w:rsid w:val="001B5D7E"/>
    <w:rsid w:val="001C2F6D"/>
    <w:rsid w:val="003E3CE9"/>
    <w:rsid w:val="00467D66"/>
    <w:rsid w:val="004A4EBB"/>
    <w:rsid w:val="0063695D"/>
    <w:rsid w:val="00646446"/>
    <w:rsid w:val="00656D80"/>
    <w:rsid w:val="006E6643"/>
    <w:rsid w:val="00702C41"/>
    <w:rsid w:val="00773A88"/>
    <w:rsid w:val="00776DE9"/>
    <w:rsid w:val="007A01BC"/>
    <w:rsid w:val="007C4F9A"/>
    <w:rsid w:val="008203F9"/>
    <w:rsid w:val="00846294"/>
    <w:rsid w:val="008871A5"/>
    <w:rsid w:val="00921C59"/>
    <w:rsid w:val="0096207F"/>
    <w:rsid w:val="009836F1"/>
    <w:rsid w:val="009918CF"/>
    <w:rsid w:val="009D3353"/>
    <w:rsid w:val="00A27A22"/>
    <w:rsid w:val="00A45C4F"/>
    <w:rsid w:val="00A46E81"/>
    <w:rsid w:val="00AA7738"/>
    <w:rsid w:val="00AC0A74"/>
    <w:rsid w:val="00AE3B86"/>
    <w:rsid w:val="00B1585D"/>
    <w:rsid w:val="00B338D6"/>
    <w:rsid w:val="00C166EA"/>
    <w:rsid w:val="00C80C8B"/>
    <w:rsid w:val="00CA14A1"/>
    <w:rsid w:val="00DC391C"/>
    <w:rsid w:val="00E22D4B"/>
    <w:rsid w:val="00E45EB7"/>
    <w:rsid w:val="00E70616"/>
    <w:rsid w:val="00E74FCB"/>
    <w:rsid w:val="00F26F95"/>
    <w:rsid w:val="00F31BBA"/>
    <w:rsid w:val="00F5398E"/>
    <w:rsid w:val="00F7266A"/>
    <w:rsid w:val="00FA1AEC"/>
    <w:rsid w:val="00FB4163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91D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01B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1BC"/>
    <w:pPr>
      <w:keepNext/>
      <w:ind w:left="108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1BC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01BC"/>
    <w:pPr>
      <w:keepNext/>
      <w:ind w:right="-409"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01BC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A01BC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A01BC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uiPriority w:val="99"/>
    <w:qFormat/>
    <w:rsid w:val="007A01BC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7A01BC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A01BC"/>
    <w:pPr>
      <w:ind w:left="10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01BC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rsid w:val="007A01BC"/>
    <w:pPr>
      <w:ind w:left="1080" w:right="-409"/>
    </w:pPr>
    <w:rPr>
      <w:sz w:val="24"/>
    </w:rPr>
  </w:style>
  <w:style w:type="paragraph" w:styleId="ListParagraph">
    <w:name w:val="List Paragraph"/>
    <w:basedOn w:val="Normal"/>
    <w:uiPriority w:val="34"/>
    <w:qFormat/>
    <w:rsid w:val="007A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814</Words>
  <Characters>4644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The Club is constituted by these Rules as a non-profit making Members Club. All </vt:lpstr>
      <vt:lpstr>CLASSES OF MEMBERSHIP</vt:lpstr>
      <vt:lpstr>        A copy of this Constitution/Rules shall be displayed on the Club notice</vt:lpstr>
    </vt:vector>
  </TitlesOfParts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Lord</dc:creator>
  <cp:keywords/>
  <dc:description/>
  <cp:lastModifiedBy>David Lord</cp:lastModifiedBy>
  <cp:revision>7</cp:revision>
  <cp:lastPrinted>2017-04-25T10:14:00Z</cp:lastPrinted>
  <dcterms:created xsi:type="dcterms:W3CDTF">2017-02-16T08:57:00Z</dcterms:created>
  <dcterms:modified xsi:type="dcterms:W3CDTF">2017-04-25T10:16:00Z</dcterms:modified>
</cp:coreProperties>
</file>